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AC" w:rsidRPr="001158C7" w:rsidRDefault="005F47E8" w:rsidP="001158C7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1158C7">
        <w:rPr>
          <w:rFonts w:ascii="Times New Roman" w:hAnsi="Times New Roman"/>
          <w:b/>
          <w:szCs w:val="24"/>
        </w:rPr>
        <w:t>Veřejnoprávní smlouva</w:t>
      </w:r>
      <w:r w:rsidR="003A6AAC" w:rsidRPr="001158C7">
        <w:rPr>
          <w:rFonts w:ascii="Times New Roman" w:hAnsi="Times New Roman"/>
          <w:szCs w:val="24"/>
        </w:rPr>
        <w:t xml:space="preserve"> </w:t>
      </w:r>
    </w:p>
    <w:p w:rsidR="003A6AAC" w:rsidRPr="001158C7" w:rsidRDefault="007D0883" w:rsidP="001158C7">
      <w:pPr>
        <w:pStyle w:val="Zkladntext"/>
        <w:jc w:val="center"/>
        <w:rPr>
          <w:rFonts w:ascii="Times New Roman" w:hAnsi="Times New Roman"/>
          <w:b/>
          <w:strike/>
          <w:szCs w:val="24"/>
        </w:rPr>
      </w:pPr>
      <w:r w:rsidRPr="001158C7">
        <w:rPr>
          <w:rFonts w:ascii="Times New Roman" w:hAnsi="Times New Roman"/>
          <w:b/>
          <w:szCs w:val="24"/>
        </w:rPr>
        <w:t xml:space="preserve">o poskytnutí </w:t>
      </w:r>
      <w:r w:rsidR="003A6AAC" w:rsidRPr="001158C7">
        <w:rPr>
          <w:rFonts w:ascii="Times New Roman" w:hAnsi="Times New Roman"/>
          <w:b/>
          <w:szCs w:val="24"/>
        </w:rPr>
        <w:t xml:space="preserve">neinvestiční dotace z rozpočtu </w:t>
      </w:r>
      <w:r w:rsidR="004776BF" w:rsidRPr="001158C7">
        <w:rPr>
          <w:rFonts w:ascii="Times New Roman" w:hAnsi="Times New Roman"/>
          <w:b/>
          <w:szCs w:val="24"/>
        </w:rPr>
        <w:t>obce Prasklice</w:t>
      </w:r>
    </w:p>
    <w:p w:rsidR="003A6AAC" w:rsidRPr="001158C7" w:rsidRDefault="0053020E" w:rsidP="001158C7">
      <w:pPr>
        <w:pStyle w:val="Zkladn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číslo: 6/2017</w:t>
      </w:r>
    </w:p>
    <w:p w:rsidR="003A6AAC" w:rsidRPr="001158C7" w:rsidRDefault="003A6AAC" w:rsidP="001158C7">
      <w:pPr>
        <w:pStyle w:val="Zkladntext"/>
        <w:tabs>
          <w:tab w:val="clear" w:pos="8928"/>
        </w:tabs>
        <w:ind w:right="0"/>
        <w:jc w:val="center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uzavřená dle §159 a násl. zákona č. 500/2004 Sb., správní řá</w:t>
      </w:r>
      <w:r w:rsidR="00D61D21" w:rsidRPr="001158C7">
        <w:rPr>
          <w:rFonts w:ascii="Times New Roman" w:hAnsi="Times New Roman"/>
          <w:sz w:val="22"/>
          <w:szCs w:val="22"/>
        </w:rPr>
        <w:t xml:space="preserve">d, ve znění pozdějších předpisů </w:t>
      </w:r>
      <w:r w:rsidRPr="001158C7">
        <w:rPr>
          <w:rFonts w:ascii="Times New Roman" w:hAnsi="Times New Roman"/>
          <w:sz w:val="22"/>
          <w:szCs w:val="22"/>
        </w:rPr>
        <w:t>mezi</w:t>
      </w:r>
      <w:r w:rsidR="00D61D21" w:rsidRPr="001158C7">
        <w:rPr>
          <w:rFonts w:ascii="Times New Roman" w:hAnsi="Times New Roman"/>
          <w:sz w:val="22"/>
          <w:szCs w:val="22"/>
        </w:rPr>
        <w:t>:</w:t>
      </w:r>
    </w:p>
    <w:p w:rsidR="003A6AAC" w:rsidRPr="001158C7" w:rsidRDefault="003A6AAC" w:rsidP="001158C7">
      <w:pPr>
        <w:pStyle w:val="Zkladntext"/>
        <w:rPr>
          <w:rFonts w:ascii="Times New Roman" w:hAnsi="Times New Roman"/>
          <w:sz w:val="22"/>
          <w:szCs w:val="22"/>
        </w:rPr>
      </w:pPr>
    </w:p>
    <w:p w:rsidR="003A6AAC" w:rsidRPr="001158C7" w:rsidRDefault="003A6AAC" w:rsidP="001158C7">
      <w:pPr>
        <w:pStyle w:val="Zkladntext"/>
        <w:tabs>
          <w:tab w:val="left" w:pos="426"/>
          <w:tab w:val="left" w:pos="2552"/>
        </w:tabs>
        <w:rPr>
          <w:rFonts w:ascii="Times New Roman" w:hAnsi="Times New Roman"/>
          <w:b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Poskytovatelem dotace:</w:t>
      </w:r>
      <w:r w:rsidRPr="001158C7">
        <w:rPr>
          <w:rFonts w:ascii="Times New Roman" w:hAnsi="Times New Roman"/>
          <w:sz w:val="22"/>
          <w:szCs w:val="22"/>
        </w:rPr>
        <w:tab/>
      </w:r>
      <w:r w:rsidR="004776BF" w:rsidRPr="001158C7">
        <w:rPr>
          <w:rFonts w:ascii="Times New Roman" w:hAnsi="Times New Roman"/>
          <w:b/>
          <w:sz w:val="22"/>
          <w:szCs w:val="22"/>
        </w:rPr>
        <w:t>Obec Prasklice</w:t>
      </w:r>
    </w:p>
    <w:p w:rsidR="003A6AAC" w:rsidRPr="001158C7" w:rsidRDefault="003A6AAC" w:rsidP="001158C7">
      <w:pPr>
        <w:pStyle w:val="Zkladntext"/>
        <w:ind w:left="2552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se sídlem</w:t>
      </w:r>
      <w:r w:rsidR="00A73885" w:rsidRPr="001158C7">
        <w:rPr>
          <w:rFonts w:ascii="Times New Roman" w:hAnsi="Times New Roman"/>
          <w:sz w:val="22"/>
          <w:szCs w:val="22"/>
        </w:rPr>
        <w:t>:</w:t>
      </w:r>
      <w:r w:rsidRPr="001158C7">
        <w:rPr>
          <w:rFonts w:ascii="Times New Roman" w:hAnsi="Times New Roman"/>
          <w:sz w:val="22"/>
          <w:szCs w:val="22"/>
        </w:rPr>
        <w:t xml:space="preserve"> </w:t>
      </w:r>
      <w:r w:rsidR="004776BF" w:rsidRPr="001158C7">
        <w:rPr>
          <w:rFonts w:ascii="Times New Roman" w:hAnsi="Times New Roman"/>
          <w:sz w:val="22"/>
          <w:szCs w:val="22"/>
        </w:rPr>
        <w:t>Prasklice 77</w:t>
      </w:r>
    </w:p>
    <w:p w:rsidR="003A6AAC" w:rsidRPr="001158C7" w:rsidRDefault="003A6AAC" w:rsidP="001158C7">
      <w:pPr>
        <w:pStyle w:val="Zkladntext"/>
        <w:ind w:left="2552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zastoupený</w:t>
      </w:r>
      <w:r w:rsidR="00A73885" w:rsidRPr="001158C7">
        <w:rPr>
          <w:rFonts w:ascii="Times New Roman" w:hAnsi="Times New Roman"/>
          <w:sz w:val="22"/>
          <w:szCs w:val="22"/>
        </w:rPr>
        <w:t>:</w:t>
      </w:r>
      <w:r w:rsidR="004776BF" w:rsidRPr="001158C7">
        <w:rPr>
          <w:rFonts w:ascii="Times New Roman" w:hAnsi="Times New Roman"/>
          <w:sz w:val="22"/>
          <w:szCs w:val="22"/>
        </w:rPr>
        <w:t xml:space="preserve"> Ing. Jiřím Vdolečkem</w:t>
      </w:r>
      <w:r w:rsidRPr="001158C7">
        <w:rPr>
          <w:rFonts w:ascii="Times New Roman" w:hAnsi="Times New Roman"/>
          <w:sz w:val="22"/>
          <w:szCs w:val="22"/>
        </w:rPr>
        <w:t xml:space="preserve">, </w:t>
      </w:r>
      <w:r w:rsidR="00A73885" w:rsidRPr="001158C7">
        <w:rPr>
          <w:rFonts w:ascii="Times New Roman" w:hAnsi="Times New Roman"/>
          <w:sz w:val="22"/>
          <w:szCs w:val="22"/>
        </w:rPr>
        <w:t>starostou</w:t>
      </w:r>
    </w:p>
    <w:p w:rsidR="003A6AAC" w:rsidRPr="001158C7" w:rsidRDefault="004776BF" w:rsidP="001158C7">
      <w:pPr>
        <w:pStyle w:val="Zkladntext"/>
        <w:ind w:left="2552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IČ: 00380849</w:t>
      </w:r>
    </w:p>
    <w:p w:rsidR="003A6AAC" w:rsidRPr="001158C7" w:rsidRDefault="004776BF" w:rsidP="001158C7">
      <w:pPr>
        <w:ind w:left="2520"/>
        <w:rPr>
          <w:color w:val="00B050"/>
          <w:sz w:val="22"/>
          <w:szCs w:val="22"/>
        </w:rPr>
      </w:pPr>
      <w:r w:rsidRPr="001158C7">
        <w:rPr>
          <w:sz w:val="22"/>
          <w:szCs w:val="22"/>
        </w:rPr>
        <w:t>bankovní spojení: 8420691/0100</w:t>
      </w:r>
    </w:p>
    <w:p w:rsidR="003A6AAC" w:rsidRPr="001158C7" w:rsidRDefault="003A6AAC" w:rsidP="001158C7">
      <w:pPr>
        <w:ind w:left="2552"/>
        <w:jc w:val="right"/>
        <w:rPr>
          <w:sz w:val="22"/>
          <w:szCs w:val="22"/>
        </w:rPr>
      </w:pPr>
      <w:r w:rsidRPr="001158C7">
        <w:rPr>
          <w:sz w:val="22"/>
          <w:szCs w:val="22"/>
        </w:rPr>
        <w:t>(dále jen „</w:t>
      </w:r>
      <w:r w:rsidRPr="001158C7">
        <w:rPr>
          <w:b/>
          <w:sz w:val="22"/>
          <w:szCs w:val="22"/>
        </w:rPr>
        <w:t>poskytovatel“</w:t>
      </w:r>
      <w:r w:rsidRPr="001158C7">
        <w:rPr>
          <w:sz w:val="22"/>
          <w:szCs w:val="22"/>
        </w:rPr>
        <w:t>)</w:t>
      </w:r>
    </w:p>
    <w:p w:rsidR="003A6AAC" w:rsidRPr="001158C7" w:rsidRDefault="003A6AAC" w:rsidP="001158C7">
      <w:pPr>
        <w:pStyle w:val="Zkladntext"/>
        <w:spacing w:before="120" w:after="240"/>
        <w:ind w:right="142" w:firstLine="2552"/>
        <w:jc w:val="left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a</w:t>
      </w:r>
    </w:p>
    <w:p w:rsidR="003A6AAC" w:rsidRPr="001158C7" w:rsidRDefault="003A6AAC" w:rsidP="001158C7">
      <w:pPr>
        <w:ind w:left="2552" w:hanging="2520"/>
        <w:jc w:val="both"/>
        <w:rPr>
          <w:i/>
          <w:color w:val="00B050"/>
          <w:sz w:val="22"/>
          <w:szCs w:val="22"/>
        </w:rPr>
      </w:pPr>
      <w:r w:rsidRPr="001158C7">
        <w:rPr>
          <w:sz w:val="22"/>
          <w:szCs w:val="22"/>
        </w:rPr>
        <w:t xml:space="preserve">Příjemcem dotace: </w:t>
      </w:r>
      <w:r w:rsidRPr="001158C7">
        <w:rPr>
          <w:sz w:val="22"/>
          <w:szCs w:val="22"/>
        </w:rPr>
        <w:tab/>
      </w:r>
      <w:r w:rsidR="0053020E">
        <w:rPr>
          <w:b/>
          <w:sz w:val="22"/>
          <w:szCs w:val="22"/>
        </w:rPr>
        <w:t>Římskokatolická farnost</w:t>
      </w:r>
      <w:r w:rsidR="00AE2F71">
        <w:rPr>
          <w:b/>
          <w:sz w:val="22"/>
          <w:szCs w:val="22"/>
        </w:rPr>
        <w:t xml:space="preserve"> PRASKLICE</w:t>
      </w:r>
    </w:p>
    <w:p w:rsidR="003A6AAC" w:rsidRPr="001158C7" w:rsidRDefault="007801D3" w:rsidP="001158C7">
      <w:pPr>
        <w:ind w:left="2520"/>
        <w:jc w:val="both"/>
        <w:rPr>
          <w:i/>
          <w:sz w:val="22"/>
          <w:szCs w:val="22"/>
        </w:rPr>
      </w:pPr>
      <w:r w:rsidRPr="001158C7">
        <w:rPr>
          <w:sz w:val="22"/>
          <w:szCs w:val="22"/>
        </w:rPr>
        <w:t>sídlo/</w:t>
      </w:r>
      <w:r w:rsidR="003A6AAC" w:rsidRPr="001158C7">
        <w:rPr>
          <w:sz w:val="22"/>
          <w:szCs w:val="22"/>
        </w:rPr>
        <w:t>bytem</w:t>
      </w:r>
      <w:r w:rsidR="007E1BB7" w:rsidRPr="001158C7">
        <w:rPr>
          <w:sz w:val="22"/>
          <w:szCs w:val="22"/>
        </w:rPr>
        <w:t>:</w:t>
      </w:r>
      <w:r w:rsidR="003A6AAC" w:rsidRPr="001158C7">
        <w:rPr>
          <w:i/>
          <w:sz w:val="22"/>
          <w:szCs w:val="22"/>
        </w:rPr>
        <w:t xml:space="preserve"> </w:t>
      </w:r>
      <w:r w:rsidR="00AE2F71">
        <w:rPr>
          <w:i/>
          <w:sz w:val="22"/>
          <w:szCs w:val="22"/>
        </w:rPr>
        <w:t>Prasklice</w:t>
      </w:r>
      <w:r w:rsidR="0053020E">
        <w:rPr>
          <w:i/>
          <w:sz w:val="22"/>
          <w:szCs w:val="22"/>
        </w:rPr>
        <w:t xml:space="preserve"> 105</w:t>
      </w:r>
    </w:p>
    <w:p w:rsidR="00753DF4" w:rsidRPr="001158C7" w:rsidRDefault="00AE2F71" w:rsidP="001158C7">
      <w:pPr>
        <w:ind w:left="2520"/>
        <w:jc w:val="both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53020E">
        <w:rPr>
          <w:sz w:val="22"/>
          <w:szCs w:val="22"/>
        </w:rPr>
        <w:t>18190332</w:t>
      </w:r>
    </w:p>
    <w:p w:rsidR="003A6AAC" w:rsidRPr="001158C7" w:rsidRDefault="003A6AAC" w:rsidP="001158C7">
      <w:pPr>
        <w:ind w:left="2520"/>
        <w:jc w:val="both"/>
        <w:rPr>
          <w:i/>
          <w:color w:val="00B050"/>
          <w:sz w:val="22"/>
          <w:szCs w:val="22"/>
        </w:rPr>
      </w:pPr>
      <w:r w:rsidRPr="001158C7">
        <w:rPr>
          <w:sz w:val="22"/>
          <w:szCs w:val="22"/>
        </w:rPr>
        <w:t>typ příjemce</w:t>
      </w:r>
      <w:r w:rsidR="0053020E">
        <w:rPr>
          <w:sz w:val="22"/>
          <w:szCs w:val="22"/>
        </w:rPr>
        <w:t>: farnost</w:t>
      </w:r>
    </w:p>
    <w:p w:rsidR="003A6AAC" w:rsidRPr="001158C7" w:rsidRDefault="003A6AAC" w:rsidP="001158C7">
      <w:pPr>
        <w:ind w:left="2520"/>
        <w:jc w:val="both"/>
        <w:rPr>
          <w:color w:val="00B050"/>
          <w:sz w:val="22"/>
          <w:szCs w:val="22"/>
        </w:rPr>
      </w:pPr>
      <w:r w:rsidRPr="001158C7">
        <w:rPr>
          <w:sz w:val="22"/>
          <w:szCs w:val="22"/>
        </w:rPr>
        <w:t>zastoupená/jednající</w:t>
      </w:r>
      <w:r w:rsidR="007E1BB7" w:rsidRPr="001158C7">
        <w:rPr>
          <w:sz w:val="22"/>
          <w:szCs w:val="22"/>
        </w:rPr>
        <w:t>:</w:t>
      </w:r>
      <w:r w:rsidR="0053020E">
        <w:rPr>
          <w:sz w:val="22"/>
          <w:szCs w:val="22"/>
        </w:rPr>
        <w:t xml:space="preserve"> P. Jan Ston administrátor farnosti</w:t>
      </w:r>
    </w:p>
    <w:p w:rsidR="003A6AAC" w:rsidRPr="001158C7" w:rsidRDefault="003A6AAC" w:rsidP="001158C7">
      <w:pPr>
        <w:ind w:left="2520"/>
        <w:jc w:val="both"/>
        <w:rPr>
          <w:color w:val="00B050"/>
          <w:sz w:val="22"/>
          <w:szCs w:val="22"/>
        </w:rPr>
      </w:pPr>
      <w:r w:rsidRPr="001158C7">
        <w:rPr>
          <w:sz w:val="22"/>
          <w:szCs w:val="22"/>
        </w:rPr>
        <w:t>bankovní spojení</w:t>
      </w:r>
      <w:r w:rsidR="004776BF" w:rsidRPr="001158C7">
        <w:rPr>
          <w:i/>
          <w:sz w:val="22"/>
          <w:szCs w:val="22"/>
        </w:rPr>
        <w:t>:</w:t>
      </w:r>
      <w:r w:rsidR="0053020E">
        <w:rPr>
          <w:i/>
          <w:sz w:val="22"/>
          <w:szCs w:val="22"/>
        </w:rPr>
        <w:t>159317704/0300</w:t>
      </w:r>
    </w:p>
    <w:p w:rsidR="00BF5943" w:rsidRPr="001158C7" w:rsidRDefault="00BF5943" w:rsidP="001158C7">
      <w:pPr>
        <w:pStyle w:val="Zkladntext"/>
        <w:ind w:left="2520"/>
        <w:jc w:val="right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(dále jen „</w:t>
      </w:r>
      <w:r w:rsidRPr="001158C7">
        <w:rPr>
          <w:rFonts w:ascii="Times New Roman" w:hAnsi="Times New Roman"/>
          <w:b/>
          <w:sz w:val="22"/>
          <w:szCs w:val="22"/>
        </w:rPr>
        <w:t>příjemce“</w:t>
      </w:r>
      <w:r w:rsidRPr="001158C7">
        <w:rPr>
          <w:rFonts w:ascii="Times New Roman" w:hAnsi="Times New Roman"/>
          <w:sz w:val="22"/>
          <w:szCs w:val="22"/>
        </w:rPr>
        <w:t>)</w:t>
      </w:r>
    </w:p>
    <w:p w:rsidR="003A6AAC" w:rsidRPr="001158C7" w:rsidRDefault="003A6AAC" w:rsidP="00D61D21">
      <w:pPr>
        <w:spacing w:before="120" w:after="240"/>
        <w:jc w:val="center"/>
        <w:rPr>
          <w:b/>
          <w:sz w:val="22"/>
          <w:szCs w:val="22"/>
        </w:rPr>
      </w:pPr>
    </w:p>
    <w:p w:rsidR="003A6AAC" w:rsidRPr="001158C7" w:rsidRDefault="003A6AAC" w:rsidP="00C23D24">
      <w:pPr>
        <w:spacing w:before="240" w:after="120"/>
        <w:jc w:val="center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>I.</w:t>
      </w:r>
    </w:p>
    <w:p w:rsidR="003A6AAC" w:rsidRPr="001158C7" w:rsidRDefault="003A6AAC" w:rsidP="00D61D21">
      <w:pPr>
        <w:spacing w:before="120" w:after="120"/>
        <w:jc w:val="center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>Předmět smlouvy</w:t>
      </w:r>
    </w:p>
    <w:p w:rsidR="00C23D24" w:rsidRPr="001158C7" w:rsidRDefault="003A6AAC" w:rsidP="001158C7">
      <w:pPr>
        <w:pStyle w:val="Odstavecseseznamem"/>
        <w:numPr>
          <w:ilvl w:val="1"/>
          <w:numId w:val="11"/>
        </w:numPr>
        <w:spacing w:before="60"/>
        <w:ind w:left="516" w:hanging="51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Poskytovatel poskytne příjemci na níže uvedený účel za podmínek uvedených v článcích II. až I</w:t>
      </w:r>
      <w:r w:rsidR="00CB1020" w:rsidRPr="001158C7">
        <w:rPr>
          <w:rFonts w:ascii="Times New Roman" w:hAnsi="Times New Roman" w:cs="Times New Roman"/>
          <w:sz w:val="22"/>
          <w:szCs w:val="22"/>
        </w:rPr>
        <w:t>II</w:t>
      </w:r>
      <w:r w:rsidR="00A82D0D" w:rsidRPr="001158C7">
        <w:rPr>
          <w:rFonts w:ascii="Times New Roman" w:hAnsi="Times New Roman" w:cs="Times New Roman"/>
          <w:sz w:val="22"/>
          <w:szCs w:val="22"/>
        </w:rPr>
        <w:t xml:space="preserve">. účelovou </w:t>
      </w:r>
      <w:r w:rsidRPr="001158C7">
        <w:rPr>
          <w:rFonts w:ascii="Times New Roman" w:hAnsi="Times New Roman" w:cs="Times New Roman"/>
          <w:sz w:val="22"/>
          <w:szCs w:val="22"/>
        </w:rPr>
        <w:t xml:space="preserve">neinvestiční dotaci z rozpočtu </w:t>
      </w:r>
      <w:r w:rsidR="00E647B7" w:rsidRPr="001158C7">
        <w:rPr>
          <w:rFonts w:ascii="Times New Roman" w:hAnsi="Times New Roman" w:cs="Times New Roman"/>
          <w:sz w:val="22"/>
          <w:szCs w:val="22"/>
        </w:rPr>
        <w:t>obce</w:t>
      </w:r>
      <w:r w:rsidRPr="001158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020E">
        <w:rPr>
          <w:rFonts w:ascii="Times New Roman" w:hAnsi="Times New Roman" w:cs="Times New Roman"/>
          <w:sz w:val="22"/>
          <w:szCs w:val="22"/>
        </w:rPr>
        <w:t>ve výši 100000</w:t>
      </w:r>
      <w:r w:rsidRPr="001158C7">
        <w:rPr>
          <w:rFonts w:ascii="Times New Roman" w:hAnsi="Times New Roman" w:cs="Times New Roman"/>
          <w:sz w:val="22"/>
          <w:szCs w:val="22"/>
        </w:rPr>
        <w:t>,- Kč</w:t>
      </w:r>
      <w:r w:rsidRPr="001158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3D24" w:rsidRPr="001158C7">
        <w:rPr>
          <w:rFonts w:ascii="Times New Roman" w:hAnsi="Times New Roman" w:cs="Times New Roman"/>
          <w:b/>
          <w:sz w:val="22"/>
          <w:szCs w:val="22"/>
        </w:rPr>
        <w:t>(</w:t>
      </w:r>
      <w:r w:rsidR="00AE2F71">
        <w:rPr>
          <w:rFonts w:ascii="Times New Roman" w:hAnsi="Times New Roman" w:cs="Times New Roman"/>
          <w:sz w:val="22"/>
          <w:szCs w:val="22"/>
        </w:rPr>
        <w:t xml:space="preserve">slovy </w:t>
      </w:r>
      <w:r w:rsidR="0053020E">
        <w:rPr>
          <w:rFonts w:ascii="Times New Roman" w:hAnsi="Times New Roman" w:cs="Times New Roman"/>
          <w:sz w:val="22"/>
          <w:szCs w:val="22"/>
        </w:rPr>
        <w:t>sto</w:t>
      </w:r>
      <w:r w:rsidR="00A82D0D" w:rsidRPr="001158C7">
        <w:rPr>
          <w:rFonts w:ascii="Times New Roman" w:hAnsi="Times New Roman" w:cs="Times New Roman"/>
          <w:sz w:val="22"/>
          <w:szCs w:val="22"/>
        </w:rPr>
        <w:t xml:space="preserve"> tisíc korun českých</w:t>
      </w:r>
      <w:r w:rsidR="00C23D24" w:rsidRPr="001158C7">
        <w:rPr>
          <w:rFonts w:ascii="Times New Roman" w:hAnsi="Times New Roman" w:cs="Times New Roman"/>
          <w:sz w:val="22"/>
          <w:szCs w:val="22"/>
        </w:rPr>
        <w:t>)</w:t>
      </w:r>
      <w:r w:rsidR="00A82D0D" w:rsidRPr="001158C7">
        <w:rPr>
          <w:rFonts w:ascii="Times New Roman" w:hAnsi="Times New Roman" w:cs="Times New Roman"/>
          <w:sz w:val="22"/>
          <w:szCs w:val="22"/>
        </w:rPr>
        <w:t>.</w:t>
      </w:r>
      <w:r w:rsidRPr="001158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6AAC" w:rsidRPr="001158C7" w:rsidRDefault="00A82D0D" w:rsidP="001158C7">
      <w:pPr>
        <w:pStyle w:val="Odstavecseseznamem"/>
        <w:numPr>
          <w:ilvl w:val="1"/>
          <w:numId w:val="11"/>
        </w:numPr>
        <w:spacing w:before="60"/>
        <w:ind w:left="516" w:hanging="5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Dotace je poskytov</w:t>
      </w:r>
      <w:r w:rsidR="00AE2F71">
        <w:rPr>
          <w:rFonts w:ascii="Times New Roman" w:hAnsi="Times New Roman" w:cs="Times New Roman"/>
          <w:sz w:val="22"/>
          <w:szCs w:val="22"/>
        </w:rPr>
        <w:t>án</w:t>
      </w:r>
      <w:r w:rsidR="0053020E">
        <w:rPr>
          <w:rFonts w:ascii="Times New Roman" w:hAnsi="Times New Roman" w:cs="Times New Roman"/>
          <w:sz w:val="22"/>
          <w:szCs w:val="22"/>
        </w:rPr>
        <w:t>a na opravu fasády a střechy kostela v Prasklicích</w:t>
      </w:r>
      <w:r w:rsidRPr="001158C7">
        <w:rPr>
          <w:rFonts w:ascii="Times New Roman" w:hAnsi="Times New Roman" w:cs="Times New Roman"/>
          <w:sz w:val="22"/>
          <w:szCs w:val="22"/>
        </w:rPr>
        <w:t>.</w:t>
      </w:r>
    </w:p>
    <w:p w:rsidR="00905390" w:rsidRPr="001158C7" w:rsidRDefault="003A6AAC" w:rsidP="00C23D24">
      <w:pPr>
        <w:spacing w:before="240" w:after="120"/>
        <w:jc w:val="center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 xml:space="preserve">II. </w:t>
      </w:r>
    </w:p>
    <w:p w:rsidR="00905390" w:rsidRPr="001158C7" w:rsidRDefault="003A6AAC" w:rsidP="00D61D21">
      <w:pPr>
        <w:spacing w:before="120" w:after="120"/>
        <w:ind w:left="425" w:hanging="425"/>
        <w:jc w:val="center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 xml:space="preserve">Splatnost peněžních prostředků </w:t>
      </w:r>
    </w:p>
    <w:p w:rsidR="00FE0B9E" w:rsidRPr="001158C7" w:rsidRDefault="00F104B4" w:rsidP="00976110">
      <w:pPr>
        <w:spacing w:before="60"/>
        <w:ind w:left="516" w:hanging="510"/>
        <w:jc w:val="both"/>
        <w:rPr>
          <w:sz w:val="22"/>
          <w:szCs w:val="22"/>
        </w:rPr>
      </w:pPr>
      <w:r w:rsidRPr="001158C7">
        <w:rPr>
          <w:sz w:val="22"/>
          <w:szCs w:val="22"/>
        </w:rPr>
        <w:t xml:space="preserve">2.1 </w:t>
      </w:r>
      <w:r w:rsidRPr="001158C7">
        <w:rPr>
          <w:sz w:val="22"/>
          <w:szCs w:val="22"/>
        </w:rPr>
        <w:tab/>
      </w:r>
      <w:r w:rsidR="003A6AAC" w:rsidRPr="001158C7">
        <w:rPr>
          <w:sz w:val="22"/>
          <w:szCs w:val="22"/>
        </w:rPr>
        <w:t>Poskytovatel se zavazuje poskytnout příjemci dotaci za účelem uved</w:t>
      </w:r>
      <w:r w:rsidR="00A82D0D" w:rsidRPr="001158C7">
        <w:rPr>
          <w:sz w:val="22"/>
          <w:szCs w:val="22"/>
        </w:rPr>
        <w:t>eným v článku I.</w:t>
      </w:r>
      <w:r w:rsidR="001158C7">
        <w:rPr>
          <w:sz w:val="22"/>
          <w:szCs w:val="22"/>
        </w:rPr>
        <w:t xml:space="preserve"> </w:t>
      </w:r>
      <w:r w:rsidR="00BB5839">
        <w:rPr>
          <w:sz w:val="22"/>
          <w:szCs w:val="22"/>
        </w:rPr>
        <w:t xml:space="preserve"> </w:t>
      </w:r>
      <w:r w:rsidR="0053020E">
        <w:rPr>
          <w:sz w:val="22"/>
          <w:szCs w:val="22"/>
        </w:rPr>
        <w:t xml:space="preserve"> převodem na účet a to do 14 dní, po</w:t>
      </w:r>
      <w:r w:rsidR="003A6AAC" w:rsidRPr="001158C7">
        <w:rPr>
          <w:sz w:val="22"/>
          <w:szCs w:val="22"/>
        </w:rPr>
        <w:t xml:space="preserve"> nabytí účinnosti této smlouvy.</w:t>
      </w:r>
    </w:p>
    <w:p w:rsidR="003A6AAC" w:rsidRPr="001158C7" w:rsidRDefault="003A6AAC" w:rsidP="00C23D24">
      <w:pPr>
        <w:overflowPunct w:val="0"/>
        <w:autoSpaceDE w:val="0"/>
        <w:autoSpaceDN w:val="0"/>
        <w:adjustRightInd w:val="0"/>
        <w:spacing w:before="240" w:after="120"/>
        <w:ind w:left="425" w:hanging="425"/>
        <w:jc w:val="center"/>
        <w:textAlignment w:val="baseline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>III.</w:t>
      </w:r>
    </w:p>
    <w:p w:rsidR="003A6AAC" w:rsidRPr="001158C7" w:rsidRDefault="003A6AAC" w:rsidP="00C23D24">
      <w:pPr>
        <w:spacing w:before="120" w:after="120"/>
        <w:ind w:left="425" w:hanging="425"/>
        <w:jc w:val="center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>Podmínky udělení peněžních prostředků</w:t>
      </w:r>
    </w:p>
    <w:p w:rsidR="003A6AAC" w:rsidRPr="001158C7" w:rsidRDefault="003A6AAC" w:rsidP="001158C7">
      <w:pPr>
        <w:pStyle w:val="Odstavecseseznamem"/>
        <w:numPr>
          <w:ilvl w:val="0"/>
          <w:numId w:val="22"/>
        </w:numPr>
        <w:spacing w:before="60"/>
        <w:ind w:left="516" w:hanging="5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 xml:space="preserve">Příjemce je oprávněn použít dotaci pouze k účelu uvedenému v článku I. této smlouvy. </w:t>
      </w:r>
    </w:p>
    <w:p w:rsidR="00696AC2" w:rsidRPr="001158C7" w:rsidRDefault="003A6AAC" w:rsidP="001158C7">
      <w:pPr>
        <w:pStyle w:val="Odstavecseseznamem"/>
        <w:numPr>
          <w:ilvl w:val="0"/>
          <w:numId w:val="22"/>
        </w:numPr>
        <w:spacing w:before="60"/>
        <w:ind w:left="516" w:hanging="5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Vyúč</w:t>
      </w:r>
      <w:r w:rsidR="00A82D0D" w:rsidRPr="001158C7">
        <w:rPr>
          <w:rFonts w:ascii="Times New Roman" w:hAnsi="Times New Roman" w:cs="Times New Roman"/>
          <w:sz w:val="22"/>
          <w:szCs w:val="22"/>
        </w:rPr>
        <w:t>tování dotace předloží příjemc</w:t>
      </w:r>
      <w:r w:rsidR="00AE2F71">
        <w:rPr>
          <w:rFonts w:ascii="Times New Roman" w:hAnsi="Times New Roman" w:cs="Times New Roman"/>
          <w:sz w:val="22"/>
          <w:szCs w:val="22"/>
        </w:rPr>
        <w:t>e Obecnímu úřadu Prasklice do 31. 12</w:t>
      </w:r>
      <w:r w:rsidR="0053020E">
        <w:rPr>
          <w:rFonts w:ascii="Times New Roman" w:hAnsi="Times New Roman" w:cs="Times New Roman"/>
          <w:sz w:val="22"/>
          <w:szCs w:val="22"/>
        </w:rPr>
        <w:t>. 2017</w:t>
      </w:r>
      <w:r w:rsidR="00C23D24" w:rsidRPr="001158C7">
        <w:rPr>
          <w:rFonts w:ascii="Times New Roman" w:hAnsi="Times New Roman" w:cs="Times New Roman"/>
          <w:sz w:val="22"/>
          <w:szCs w:val="22"/>
        </w:rPr>
        <w:t>.</w:t>
      </w:r>
    </w:p>
    <w:p w:rsidR="003A6AAC" w:rsidRPr="001158C7" w:rsidRDefault="003A6AAC" w:rsidP="001158C7">
      <w:pPr>
        <w:pStyle w:val="Odstavecseseznamem"/>
        <w:numPr>
          <w:ilvl w:val="0"/>
          <w:numId w:val="22"/>
        </w:numPr>
        <w:spacing w:before="60"/>
        <w:ind w:left="516" w:hanging="5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Příjemce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</w:t>
      </w:r>
      <w:r w:rsidR="00C23D24" w:rsidRPr="001158C7">
        <w:rPr>
          <w:rFonts w:ascii="Times New Roman" w:hAnsi="Times New Roman" w:cs="Times New Roman"/>
          <w:sz w:val="22"/>
          <w:szCs w:val="22"/>
        </w:rPr>
        <w:t> </w:t>
      </w:r>
      <w:r w:rsidRPr="001158C7">
        <w:rPr>
          <w:rFonts w:ascii="Times New Roman" w:hAnsi="Times New Roman" w:cs="Times New Roman"/>
          <w:sz w:val="22"/>
          <w:szCs w:val="22"/>
        </w:rPr>
        <w:t>skutečně odpovídá charakteru projektu/akce. Subjekty, které vedou daňovou evidenci v souladu se zákonem č.</w:t>
      </w:r>
      <w:r w:rsidR="001158C7">
        <w:rPr>
          <w:rFonts w:ascii="Times New Roman" w:hAnsi="Times New Roman" w:cs="Times New Roman"/>
          <w:sz w:val="22"/>
          <w:szCs w:val="22"/>
        </w:rPr>
        <w:t> </w:t>
      </w:r>
      <w:r w:rsidRPr="001158C7">
        <w:rPr>
          <w:rFonts w:ascii="Times New Roman" w:hAnsi="Times New Roman" w:cs="Times New Roman"/>
          <w:sz w:val="22"/>
          <w:szCs w:val="22"/>
        </w:rPr>
        <w:t xml:space="preserve">586/1992 Sb., o daních z příjmů, ve znění pozdějších předpisů, jsou povinny použít jiný prokazatelný způsob vedení evidence o finančních tocích projektu/akce. Doklady prokazující využití dotace musí být viditelně označeny „Dotace </w:t>
      </w:r>
      <w:r w:rsidR="00F27AC1" w:rsidRPr="001158C7">
        <w:rPr>
          <w:rFonts w:ascii="Times New Roman" w:hAnsi="Times New Roman" w:cs="Times New Roman"/>
          <w:sz w:val="22"/>
          <w:szCs w:val="22"/>
        </w:rPr>
        <w:t>obce….</w:t>
      </w:r>
      <w:r w:rsidRPr="001158C7">
        <w:rPr>
          <w:rFonts w:ascii="Times New Roman" w:hAnsi="Times New Roman" w:cs="Times New Roman"/>
          <w:sz w:val="22"/>
          <w:szCs w:val="22"/>
        </w:rPr>
        <w:t>“ (označeny musí být již originály dokladů).</w:t>
      </w:r>
      <w:r w:rsidRPr="001158C7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1158C7">
        <w:rPr>
          <w:rFonts w:ascii="Times New Roman" w:hAnsi="Times New Roman" w:cs="Times New Roman"/>
          <w:sz w:val="22"/>
          <w:szCs w:val="22"/>
        </w:rPr>
        <w:t xml:space="preserve">Příjemce je povinen umožnit poskytovateli na základě jeho požadavku provedení kontroly všech prvotních účetních dokladů za účelem prověření předloženého vyúčtování projektu. </w:t>
      </w:r>
      <w:r w:rsidR="00F41C07" w:rsidRPr="001158C7">
        <w:rPr>
          <w:rFonts w:ascii="Times New Roman" w:hAnsi="Times New Roman" w:cs="Times New Roman"/>
          <w:sz w:val="22"/>
          <w:szCs w:val="22"/>
        </w:rPr>
        <w:t xml:space="preserve">Poskytovatel </w:t>
      </w:r>
      <w:r w:rsidRPr="001158C7">
        <w:rPr>
          <w:rFonts w:ascii="Times New Roman" w:hAnsi="Times New Roman" w:cs="Times New Roman"/>
          <w:sz w:val="22"/>
          <w:szCs w:val="22"/>
        </w:rPr>
        <w:t xml:space="preserve">bude vykonávat u příjemce kontrolu, vyplývající ze zákona č. 320/2001 Sb., o finanční kontrole ve veřejné správě, ve znění pozdějších předpisů. </w:t>
      </w:r>
    </w:p>
    <w:p w:rsidR="0055649E" w:rsidRPr="001158C7" w:rsidRDefault="0055649E" w:rsidP="001158C7">
      <w:pPr>
        <w:pStyle w:val="Odstavecseseznamem"/>
        <w:numPr>
          <w:ilvl w:val="0"/>
          <w:numId w:val="22"/>
        </w:numPr>
        <w:spacing w:before="60"/>
        <w:ind w:left="516" w:hanging="5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 xml:space="preserve">Příjemce je povinen do 15 dnů oznámit poskytovateli zahájení </w:t>
      </w:r>
      <w:r w:rsidRPr="001158C7">
        <w:rPr>
          <w:rFonts w:ascii="Times New Roman" w:hAnsi="Times New Roman" w:cs="Times New Roman"/>
          <w:b/>
          <w:sz w:val="22"/>
          <w:szCs w:val="22"/>
        </w:rPr>
        <w:t>insolvenčního řízení</w:t>
      </w:r>
      <w:r w:rsidRPr="001158C7">
        <w:rPr>
          <w:rFonts w:ascii="Times New Roman" w:hAnsi="Times New Roman" w:cs="Times New Roman"/>
          <w:sz w:val="22"/>
          <w:szCs w:val="22"/>
        </w:rPr>
        <w:t>, vstup právnické osoby do </w:t>
      </w:r>
      <w:r w:rsidRPr="001158C7">
        <w:rPr>
          <w:rFonts w:ascii="Times New Roman" w:hAnsi="Times New Roman" w:cs="Times New Roman"/>
          <w:b/>
          <w:sz w:val="22"/>
          <w:szCs w:val="22"/>
        </w:rPr>
        <w:t>likvidace</w:t>
      </w:r>
      <w:r w:rsidRPr="001158C7">
        <w:rPr>
          <w:rFonts w:ascii="Times New Roman" w:hAnsi="Times New Roman" w:cs="Times New Roman"/>
          <w:sz w:val="22"/>
          <w:szCs w:val="22"/>
        </w:rPr>
        <w:t xml:space="preserve">, změnu statutárního orgánu nebo jeho člena, změnu názvu, bankovního spojení, sídla či adresy. </w:t>
      </w:r>
    </w:p>
    <w:p w:rsidR="003A6AAC" w:rsidRPr="001158C7" w:rsidRDefault="0055649E" w:rsidP="001158C7">
      <w:pPr>
        <w:pStyle w:val="Odstavecseseznamem"/>
        <w:numPr>
          <w:ilvl w:val="0"/>
          <w:numId w:val="22"/>
        </w:numPr>
        <w:spacing w:before="60"/>
        <w:ind w:left="516" w:hanging="5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lastRenderedPageBreak/>
        <w:t xml:space="preserve">Příjemce, který je </w:t>
      </w:r>
      <w:r w:rsidRPr="001158C7">
        <w:rPr>
          <w:rFonts w:ascii="Times New Roman" w:hAnsi="Times New Roman" w:cs="Times New Roman"/>
          <w:sz w:val="22"/>
          <w:szCs w:val="22"/>
          <w:u w:val="single"/>
        </w:rPr>
        <w:t>obchodní korporací</w:t>
      </w:r>
      <w:r w:rsidRPr="001158C7">
        <w:rPr>
          <w:rFonts w:ascii="Times New Roman" w:hAnsi="Times New Roman" w:cs="Times New Roman"/>
          <w:sz w:val="22"/>
          <w:szCs w:val="22"/>
        </w:rPr>
        <w:t xml:space="preserve"> dle zákona č. 90/2012 Sb., je povinen zaslat poskytovateli informaci o </w:t>
      </w:r>
      <w:r w:rsidRPr="001158C7">
        <w:rPr>
          <w:rFonts w:ascii="Times New Roman" w:hAnsi="Times New Roman" w:cs="Times New Roman"/>
          <w:b/>
          <w:sz w:val="22"/>
          <w:szCs w:val="22"/>
        </w:rPr>
        <w:t>přeměně</w:t>
      </w:r>
      <w:r w:rsidRPr="001158C7">
        <w:rPr>
          <w:rFonts w:ascii="Times New Roman" w:hAnsi="Times New Roman" w:cs="Times New Roman"/>
          <w:sz w:val="22"/>
          <w:szCs w:val="22"/>
        </w:rPr>
        <w:t xml:space="preserve"> společnosti, jejíž součástí je projekt přeměny, a to alespoň 1 měsíc přede dnem, kdy má být přeměna schválena způsobem stanoveným zákonem. U </w:t>
      </w:r>
      <w:r w:rsidRPr="001158C7">
        <w:rPr>
          <w:rFonts w:ascii="Times New Roman" w:hAnsi="Times New Roman" w:cs="Times New Roman"/>
          <w:sz w:val="22"/>
          <w:szCs w:val="22"/>
          <w:u w:val="single"/>
        </w:rPr>
        <w:t>ostatních právnických osob</w:t>
      </w:r>
      <w:r w:rsidRPr="001158C7">
        <w:rPr>
          <w:rFonts w:ascii="Times New Roman" w:hAnsi="Times New Roman" w:cs="Times New Roman"/>
          <w:sz w:val="22"/>
          <w:szCs w:val="22"/>
        </w:rPr>
        <w:t xml:space="preserve"> je příjemce povinen oznámit poskytovateli přeměnu právnické osoby do 15 dnů od rozhodnutí příslušného orgánu.</w:t>
      </w:r>
    </w:p>
    <w:p w:rsidR="003A6AAC" w:rsidRPr="001158C7" w:rsidRDefault="00927849" w:rsidP="00C23D24">
      <w:pPr>
        <w:spacing w:before="240" w:after="120"/>
        <w:ind w:left="425" w:hanging="425"/>
        <w:jc w:val="center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 xml:space="preserve">IV. </w:t>
      </w:r>
    </w:p>
    <w:p w:rsidR="003A6AAC" w:rsidRPr="001158C7" w:rsidRDefault="003A6AAC" w:rsidP="00976110">
      <w:pPr>
        <w:pStyle w:val="Zkladntext"/>
        <w:tabs>
          <w:tab w:val="left" w:pos="426"/>
        </w:tabs>
        <w:spacing w:before="120" w:after="120"/>
        <w:ind w:left="425" w:right="0" w:hanging="425"/>
        <w:jc w:val="center"/>
        <w:rPr>
          <w:rFonts w:ascii="Times New Roman" w:hAnsi="Times New Roman"/>
          <w:b/>
          <w:sz w:val="22"/>
          <w:szCs w:val="22"/>
        </w:rPr>
      </w:pPr>
      <w:r w:rsidRPr="001158C7">
        <w:rPr>
          <w:rFonts w:ascii="Times New Roman" w:hAnsi="Times New Roman"/>
          <w:b/>
          <w:sz w:val="22"/>
          <w:szCs w:val="22"/>
        </w:rPr>
        <w:t>Ukončení smlouvy</w:t>
      </w:r>
    </w:p>
    <w:p w:rsidR="00976110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Smlouvu lze ukončit na základě písemné dohody obou smluvních stran nebo písemnou výpovědí Smlouvy, a to za podmínek dále stanovených.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Poskytovatel může Smlouvu vypovědět jak před proplacením, tak i po proplacení dotace.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svým jednáním poruší rozpočtovou kázeň dle zákona č. 250/2000 Sb., o</w:t>
      </w:r>
      <w:r w:rsidR="00976110" w:rsidRPr="001158C7">
        <w:rPr>
          <w:rFonts w:ascii="Times New Roman" w:hAnsi="Times New Roman" w:cs="Times New Roman"/>
          <w:sz w:val="22"/>
          <w:szCs w:val="22"/>
        </w:rPr>
        <w:t> </w:t>
      </w:r>
      <w:r w:rsidRPr="001158C7">
        <w:rPr>
          <w:rFonts w:ascii="Times New Roman" w:hAnsi="Times New Roman" w:cs="Times New Roman"/>
          <w:sz w:val="22"/>
          <w:szCs w:val="22"/>
        </w:rPr>
        <w:t xml:space="preserve">rozpočtových pravidlech územních rozpočtů, ve znění pozdějších předpisů,  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poruší pravidla veřejné podpory,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je on sám, případně jako právnická osoba či některá osoba tvořící statutární orgán příjemce odsouzen/a za trestný čin, jehož skutková podstat</w:t>
      </w:r>
      <w:r w:rsidR="00621AE9" w:rsidRPr="001158C7">
        <w:rPr>
          <w:rFonts w:ascii="Times New Roman" w:hAnsi="Times New Roman" w:cs="Times New Roman"/>
          <w:sz w:val="22"/>
          <w:szCs w:val="22"/>
        </w:rPr>
        <w:t>a</w:t>
      </w:r>
      <w:r w:rsidRPr="001158C7">
        <w:rPr>
          <w:rFonts w:ascii="Times New Roman" w:hAnsi="Times New Roman" w:cs="Times New Roman"/>
          <w:sz w:val="22"/>
          <w:szCs w:val="22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</w:t>
      </w:r>
      <w:r w:rsidR="001158C7">
        <w:rPr>
          <w:rFonts w:ascii="Times New Roman" w:hAnsi="Times New Roman" w:cs="Times New Roman"/>
          <w:sz w:val="22"/>
          <w:szCs w:val="22"/>
        </w:rPr>
        <w:t> </w:t>
      </w:r>
      <w:r w:rsidRPr="001158C7">
        <w:rPr>
          <w:rFonts w:ascii="Times New Roman" w:hAnsi="Times New Roman" w:cs="Times New Roman"/>
          <w:sz w:val="22"/>
          <w:szCs w:val="22"/>
        </w:rPr>
        <w:t xml:space="preserve">418/2011 Sb., o trestní odpovědnosti právnických osob, ve znění pozdějších předpisů, 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bylo zahájeno insolvenční řízení podle zákona č. 182/2006 Sb., o úpadku a</w:t>
      </w:r>
      <w:r w:rsidR="00976110" w:rsidRPr="001158C7">
        <w:rPr>
          <w:rFonts w:ascii="Times New Roman" w:hAnsi="Times New Roman" w:cs="Times New Roman"/>
          <w:sz w:val="22"/>
          <w:szCs w:val="22"/>
        </w:rPr>
        <w:t> </w:t>
      </w:r>
      <w:r w:rsidRPr="001158C7">
        <w:rPr>
          <w:rFonts w:ascii="Times New Roman" w:hAnsi="Times New Roman" w:cs="Times New Roman"/>
          <w:sz w:val="22"/>
          <w:szCs w:val="22"/>
        </w:rPr>
        <w:t xml:space="preserve">způsobech jeho řešení, ve znění pozdějších předpisů,  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>příjemce uvedl nepravdivé, neúplné nebo zkreslené údaje, na které se váže uzavření této Smlouvy,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 xml:space="preserve">je v likvidaci, 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 xml:space="preserve">změní právní formu a stane se tak nezpůsobilým příjemcem dotace pro danou oblast podpory, </w:t>
      </w:r>
    </w:p>
    <w:p w:rsidR="003A6AAC" w:rsidRPr="001158C7" w:rsidRDefault="003A6AAC" w:rsidP="001158C7">
      <w:pPr>
        <w:pStyle w:val="Odstavecseseznamem"/>
        <w:numPr>
          <w:ilvl w:val="0"/>
          <w:numId w:val="9"/>
        </w:numPr>
        <w:spacing w:before="60"/>
        <w:ind w:left="935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58C7">
        <w:rPr>
          <w:rFonts w:ascii="Times New Roman" w:hAnsi="Times New Roman" w:cs="Times New Roman"/>
          <w:sz w:val="22"/>
          <w:szCs w:val="22"/>
        </w:rPr>
        <w:t xml:space="preserve">opakovaně neplní povinnosti stanovené Smlouvou, i když byl k jejich nápravě vyzván poskytovatelem.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1158C7">
        <w:rPr>
          <w:rFonts w:ascii="Times New Roman" w:hAnsi="Times New Roman"/>
          <w:i/>
          <w:sz w:val="22"/>
          <w:szCs w:val="22"/>
        </w:rPr>
        <w:t>.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Výpověď Smlouvy musí být učiněna písemně a musí v ní být uvedeny důvody jejího udělení. </w:t>
      </w:r>
    </w:p>
    <w:p w:rsidR="003A6AAC" w:rsidRPr="001158C7" w:rsidRDefault="00F5588A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Výpovědní lhůta činí 2</w:t>
      </w:r>
      <w:r w:rsidR="003A6AAC" w:rsidRPr="001158C7">
        <w:rPr>
          <w:rFonts w:ascii="Times New Roman" w:hAnsi="Times New Roman"/>
          <w:sz w:val="22"/>
          <w:szCs w:val="22"/>
        </w:rPr>
        <w:t xml:space="preserve"> měsíc</w:t>
      </w:r>
      <w:r w:rsidR="004669C1" w:rsidRPr="001158C7">
        <w:rPr>
          <w:rFonts w:ascii="Times New Roman" w:hAnsi="Times New Roman"/>
          <w:sz w:val="22"/>
          <w:szCs w:val="22"/>
        </w:rPr>
        <w:t>/e</w:t>
      </w:r>
      <w:r w:rsidR="003A6AAC" w:rsidRPr="001158C7">
        <w:rPr>
          <w:rFonts w:ascii="Times New Roman" w:hAnsi="Times New Roman"/>
          <w:sz w:val="22"/>
          <w:szCs w:val="22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</w:t>
      </w:r>
      <w:r w:rsid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>14</w:t>
      </w:r>
      <w:r w:rsid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 xml:space="preserve">dnů ode dne účinnosti výpovědi. 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Dohoda o ukončení Smlouvy nabývá účinnosti dnem připsání vrácených peněžních prostředků na účet poskytovatele</w:t>
      </w:r>
      <w:r w:rsidRPr="001158C7">
        <w:rPr>
          <w:rFonts w:ascii="Times New Roman" w:hAnsi="Times New Roman"/>
          <w:i/>
          <w:sz w:val="22"/>
          <w:szCs w:val="22"/>
        </w:rPr>
        <w:t xml:space="preserve">, </w:t>
      </w:r>
      <w:r w:rsidRPr="001158C7">
        <w:rPr>
          <w:rFonts w:ascii="Times New Roman" w:hAnsi="Times New Roman"/>
          <w:sz w:val="22"/>
          <w:szCs w:val="22"/>
        </w:rPr>
        <w:t>nedohodnou-li se smluvní strany jinak.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lastRenderedPageBreak/>
        <w:t>Smlouva zaniká také z důvodů uvedených v § 167 odst. 1 písm. b) až e) zákona č. 500/2004 Sb., správní řád, ve znění pozdějších předpisů. Návrh na zrušení Smlouvy musí být učiněn písemně a</w:t>
      </w:r>
      <w:r w:rsid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>musí v něm být uvedeny důvody, které vedou k zániku Smlouvy.</w:t>
      </w:r>
    </w:p>
    <w:p w:rsidR="003A6AAC" w:rsidRPr="001158C7" w:rsidRDefault="003A6AAC" w:rsidP="001158C7">
      <w:pPr>
        <w:pStyle w:val="Zkladntext"/>
        <w:widowControl/>
        <w:numPr>
          <w:ilvl w:val="0"/>
          <w:numId w:val="2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510" w:right="0" w:hanging="510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Pokud příjemce ve stanovené lhůtě poskytnuté prostředky nevrátí v souladu s tímto článkem poskytovateli, považují se tyto prostředky za zadržené ve smyslu zákona č. 250/2000 Sb., o</w:t>
      </w:r>
      <w:r w:rsid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 xml:space="preserve">rozpočtových pravidlech územních rozpočtů, ve znění pozdějších předpisů. </w:t>
      </w:r>
    </w:p>
    <w:p w:rsidR="003A6AAC" w:rsidRPr="001158C7" w:rsidRDefault="007D0883" w:rsidP="00976110">
      <w:pPr>
        <w:pStyle w:val="Zkladntext"/>
        <w:spacing w:before="240" w:after="120"/>
        <w:ind w:right="289"/>
        <w:jc w:val="center"/>
        <w:rPr>
          <w:rFonts w:ascii="Times New Roman" w:hAnsi="Times New Roman"/>
          <w:b/>
          <w:sz w:val="22"/>
          <w:szCs w:val="22"/>
        </w:rPr>
      </w:pPr>
      <w:r w:rsidRPr="001158C7">
        <w:rPr>
          <w:rFonts w:ascii="Times New Roman" w:hAnsi="Times New Roman"/>
          <w:b/>
          <w:sz w:val="22"/>
          <w:szCs w:val="22"/>
        </w:rPr>
        <w:t>V</w:t>
      </w:r>
      <w:r w:rsidR="003A6AAC" w:rsidRPr="001158C7">
        <w:rPr>
          <w:rFonts w:ascii="Times New Roman" w:hAnsi="Times New Roman"/>
          <w:b/>
          <w:sz w:val="22"/>
          <w:szCs w:val="22"/>
        </w:rPr>
        <w:t>.</w:t>
      </w:r>
    </w:p>
    <w:p w:rsidR="003A6AAC" w:rsidRPr="001158C7" w:rsidRDefault="003A6AAC" w:rsidP="00976110">
      <w:pPr>
        <w:pStyle w:val="Zkladntext"/>
        <w:spacing w:before="120" w:after="120"/>
        <w:ind w:left="425" w:right="142" w:hanging="425"/>
        <w:jc w:val="center"/>
        <w:rPr>
          <w:rFonts w:ascii="Times New Roman" w:hAnsi="Times New Roman"/>
          <w:b/>
          <w:sz w:val="22"/>
          <w:szCs w:val="22"/>
        </w:rPr>
      </w:pPr>
      <w:r w:rsidRPr="001158C7">
        <w:rPr>
          <w:rFonts w:ascii="Times New Roman" w:hAnsi="Times New Roman"/>
          <w:b/>
          <w:sz w:val="22"/>
          <w:szCs w:val="22"/>
        </w:rPr>
        <w:t xml:space="preserve"> Závěrečná ustanovení</w:t>
      </w:r>
    </w:p>
    <w:p w:rsidR="00976110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Jako kontaktní místo poskytovatele se pro úče</w:t>
      </w:r>
      <w:r w:rsidR="00F5588A" w:rsidRPr="001158C7">
        <w:rPr>
          <w:rFonts w:ascii="Times New Roman" w:hAnsi="Times New Roman"/>
          <w:sz w:val="22"/>
          <w:szCs w:val="22"/>
        </w:rPr>
        <w:t>ly této smlouvy stanovuje: Ing.</w:t>
      </w:r>
      <w:r w:rsidR="00976110" w:rsidRPr="001158C7">
        <w:rPr>
          <w:rFonts w:ascii="Times New Roman" w:hAnsi="Times New Roman"/>
          <w:sz w:val="22"/>
          <w:szCs w:val="22"/>
        </w:rPr>
        <w:t> </w:t>
      </w:r>
      <w:r w:rsidR="00F5588A" w:rsidRPr="001158C7">
        <w:rPr>
          <w:rFonts w:ascii="Times New Roman" w:hAnsi="Times New Roman"/>
          <w:sz w:val="22"/>
          <w:szCs w:val="22"/>
        </w:rPr>
        <w:t>Jiří</w:t>
      </w:r>
      <w:r w:rsidR="00976110" w:rsidRPr="001158C7">
        <w:rPr>
          <w:rFonts w:ascii="Times New Roman" w:hAnsi="Times New Roman"/>
          <w:sz w:val="22"/>
          <w:szCs w:val="22"/>
        </w:rPr>
        <w:t> </w:t>
      </w:r>
      <w:r w:rsidR="00F5588A" w:rsidRPr="001158C7">
        <w:rPr>
          <w:rFonts w:ascii="Times New Roman" w:hAnsi="Times New Roman"/>
          <w:sz w:val="22"/>
          <w:szCs w:val="22"/>
        </w:rPr>
        <w:t>Vdoleček, starosta obce, Tel.: 602 102 455, e-mail: obec@obecprasklice.cz</w:t>
      </w:r>
    </w:p>
    <w:p w:rsidR="00976110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Tato smlouva nabývá účinnosti dnem jejího podpisu oběma smluvními stranami.</w:t>
      </w:r>
    </w:p>
    <w:p w:rsidR="00976110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 500/2004 Sb., správní řád, ve znění pozdějších předpisů, zákona č. 250/2000 Sb., o</w:t>
      </w:r>
      <w:r w:rsid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 xml:space="preserve">rozpočtových pravidlech územních rozpočtů, ve znění pozdějších předpisů a dalšími obecně závaznými předpisy. </w:t>
      </w:r>
    </w:p>
    <w:p w:rsidR="00976110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</w:t>
      </w:r>
      <w:r w:rsidR="001158C7" w:rsidRP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 xml:space="preserve">změně, které v případě změny bankovního účtu příjemce musí být doloženo kopií smlouvy o zřízení účtu. </w:t>
      </w:r>
    </w:p>
    <w:p w:rsidR="00976110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:rsidR="00976110" w:rsidRPr="001158C7" w:rsidRDefault="00976110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S</w:t>
      </w:r>
      <w:r w:rsidR="003A6AAC" w:rsidRPr="001158C7">
        <w:rPr>
          <w:rFonts w:ascii="Times New Roman" w:hAnsi="Times New Roman"/>
          <w:sz w:val="22"/>
          <w:szCs w:val="22"/>
        </w:rPr>
        <w:t xml:space="preserve">mlouva je vyhotovena ve </w:t>
      </w:r>
      <w:r w:rsidR="00F5588A" w:rsidRPr="001158C7">
        <w:rPr>
          <w:rFonts w:ascii="Times New Roman" w:hAnsi="Times New Roman"/>
          <w:sz w:val="22"/>
          <w:szCs w:val="22"/>
        </w:rPr>
        <w:t xml:space="preserve">2 </w:t>
      </w:r>
      <w:r w:rsidR="003A6AAC" w:rsidRPr="001158C7">
        <w:rPr>
          <w:rFonts w:ascii="Times New Roman" w:hAnsi="Times New Roman"/>
          <w:sz w:val="22"/>
          <w:szCs w:val="22"/>
        </w:rPr>
        <w:t xml:space="preserve">stejnopisech, z nichž poskytovatel obdrží </w:t>
      </w:r>
      <w:r w:rsidR="00F5588A" w:rsidRPr="001158C7">
        <w:rPr>
          <w:rFonts w:ascii="Times New Roman" w:hAnsi="Times New Roman"/>
          <w:sz w:val="22"/>
          <w:szCs w:val="22"/>
        </w:rPr>
        <w:t>1</w:t>
      </w:r>
      <w:r w:rsidR="003A6AAC" w:rsidRPr="001158C7">
        <w:rPr>
          <w:rFonts w:ascii="Times New Roman" w:hAnsi="Times New Roman"/>
          <w:sz w:val="22"/>
          <w:szCs w:val="22"/>
        </w:rPr>
        <w:t xml:space="preserve"> vyhotovení a</w:t>
      </w:r>
      <w:r w:rsidR="001158C7" w:rsidRPr="001158C7">
        <w:rPr>
          <w:rFonts w:ascii="Times New Roman" w:hAnsi="Times New Roman"/>
          <w:sz w:val="22"/>
          <w:szCs w:val="22"/>
        </w:rPr>
        <w:t> </w:t>
      </w:r>
      <w:r w:rsidR="003A6AAC" w:rsidRPr="001158C7">
        <w:rPr>
          <w:rFonts w:ascii="Times New Roman" w:hAnsi="Times New Roman"/>
          <w:sz w:val="22"/>
          <w:szCs w:val="22"/>
        </w:rPr>
        <w:t xml:space="preserve">příjemce </w:t>
      </w:r>
      <w:r w:rsidR="00F5588A" w:rsidRPr="001158C7">
        <w:rPr>
          <w:rFonts w:ascii="Times New Roman" w:hAnsi="Times New Roman"/>
          <w:sz w:val="22"/>
          <w:szCs w:val="22"/>
        </w:rPr>
        <w:t>1</w:t>
      </w:r>
      <w:r w:rsidR="003A6AAC" w:rsidRPr="001158C7">
        <w:rPr>
          <w:rFonts w:ascii="Times New Roman" w:hAnsi="Times New Roman"/>
          <w:sz w:val="22"/>
          <w:szCs w:val="22"/>
        </w:rPr>
        <w:t xml:space="preserve"> vyhotovení</w:t>
      </w:r>
      <w:r w:rsidR="00763353" w:rsidRPr="001158C7">
        <w:rPr>
          <w:rFonts w:ascii="Times New Roman" w:hAnsi="Times New Roman"/>
          <w:sz w:val="22"/>
          <w:szCs w:val="22"/>
        </w:rPr>
        <w:t>.</w:t>
      </w:r>
    </w:p>
    <w:p w:rsidR="00976110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</w:t>
      </w:r>
      <w:r w:rsidR="001158C7">
        <w:rPr>
          <w:rFonts w:ascii="Times New Roman" w:hAnsi="Times New Roman"/>
          <w:sz w:val="22"/>
          <w:szCs w:val="22"/>
        </w:rPr>
        <w:t> </w:t>
      </w:r>
      <w:r w:rsidRPr="001158C7">
        <w:rPr>
          <w:rFonts w:ascii="Times New Roman" w:hAnsi="Times New Roman"/>
          <w:sz w:val="22"/>
          <w:szCs w:val="22"/>
        </w:rPr>
        <w:t xml:space="preserve">svobodné vůle, nikoli v tísni za nápadně nevýhodných podmínek. </w:t>
      </w:r>
    </w:p>
    <w:p w:rsidR="003A6AAC" w:rsidRPr="001158C7" w:rsidRDefault="003A6AAC" w:rsidP="001158C7">
      <w:pPr>
        <w:pStyle w:val="Zkladntext"/>
        <w:numPr>
          <w:ilvl w:val="0"/>
          <w:numId w:val="29"/>
        </w:numPr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>Nedílnou součástí této smlouvy je příloha č. 1 Vyúčtování</w:t>
      </w:r>
      <w:r w:rsidR="00763353" w:rsidRPr="001158C7">
        <w:rPr>
          <w:rFonts w:ascii="Times New Roman" w:hAnsi="Times New Roman"/>
          <w:sz w:val="22"/>
          <w:szCs w:val="22"/>
        </w:rPr>
        <w:t>.</w:t>
      </w:r>
    </w:p>
    <w:p w:rsidR="003A6AAC" w:rsidRPr="001158C7" w:rsidRDefault="003A6AAC" w:rsidP="00D61D21">
      <w:pPr>
        <w:pStyle w:val="Zkladntext"/>
        <w:spacing w:before="60"/>
        <w:ind w:left="425" w:hanging="425"/>
        <w:rPr>
          <w:rFonts w:ascii="Times New Roman" w:hAnsi="Times New Roman"/>
          <w:sz w:val="22"/>
          <w:szCs w:val="22"/>
        </w:rPr>
      </w:pPr>
    </w:p>
    <w:p w:rsidR="003A6AAC" w:rsidRPr="001158C7" w:rsidRDefault="003A6AAC" w:rsidP="00D61D2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  <w:sz w:val="22"/>
          <w:szCs w:val="22"/>
        </w:rPr>
      </w:pPr>
      <w:r w:rsidRPr="001158C7">
        <w:rPr>
          <w:b/>
          <w:sz w:val="22"/>
          <w:szCs w:val="22"/>
        </w:rPr>
        <w:t xml:space="preserve">Doložka dle § </w:t>
      </w:r>
      <w:r w:rsidR="00763353" w:rsidRPr="001158C7">
        <w:rPr>
          <w:b/>
          <w:sz w:val="22"/>
          <w:szCs w:val="22"/>
        </w:rPr>
        <w:t>41 zákona č. 128</w:t>
      </w:r>
      <w:r w:rsidRPr="001158C7">
        <w:rPr>
          <w:b/>
          <w:sz w:val="22"/>
          <w:szCs w:val="22"/>
        </w:rPr>
        <w:t xml:space="preserve">/2000 Sb., o </w:t>
      </w:r>
      <w:r w:rsidR="00763353" w:rsidRPr="001158C7">
        <w:rPr>
          <w:b/>
          <w:sz w:val="22"/>
          <w:szCs w:val="22"/>
        </w:rPr>
        <w:t>obcích</w:t>
      </w:r>
      <w:r w:rsidRPr="001158C7">
        <w:rPr>
          <w:b/>
          <w:sz w:val="22"/>
          <w:szCs w:val="22"/>
        </w:rPr>
        <w:t>, ve znění pozdějších předpisů</w:t>
      </w:r>
    </w:p>
    <w:p w:rsidR="003A6AAC" w:rsidRPr="001158C7" w:rsidRDefault="003A6AAC" w:rsidP="00D61D2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sz w:val="22"/>
          <w:szCs w:val="22"/>
        </w:rPr>
      </w:pPr>
      <w:r w:rsidRPr="001158C7">
        <w:rPr>
          <w:sz w:val="22"/>
          <w:szCs w:val="22"/>
        </w:rPr>
        <w:t xml:space="preserve">Rozhodnuto orgánem </w:t>
      </w:r>
      <w:r w:rsidR="00763353" w:rsidRPr="001158C7">
        <w:rPr>
          <w:sz w:val="22"/>
          <w:szCs w:val="22"/>
        </w:rPr>
        <w:t>obce</w:t>
      </w:r>
      <w:r w:rsidR="00F5588A" w:rsidRPr="001158C7">
        <w:rPr>
          <w:sz w:val="22"/>
          <w:szCs w:val="22"/>
        </w:rPr>
        <w:t>:</w:t>
      </w:r>
      <w:r w:rsidR="00976110" w:rsidRPr="001158C7">
        <w:rPr>
          <w:sz w:val="22"/>
          <w:szCs w:val="22"/>
        </w:rPr>
        <w:t xml:space="preserve"> </w:t>
      </w:r>
      <w:r w:rsidR="00F5588A" w:rsidRPr="001158C7">
        <w:rPr>
          <w:sz w:val="22"/>
          <w:szCs w:val="22"/>
        </w:rPr>
        <w:t>Obecním zastupitelstvem</w:t>
      </w:r>
    </w:p>
    <w:p w:rsidR="003A6AAC" w:rsidRPr="001158C7" w:rsidRDefault="00F5588A" w:rsidP="00D61D2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sz w:val="22"/>
          <w:szCs w:val="22"/>
        </w:rPr>
      </w:pPr>
      <w:r w:rsidRPr="001158C7">
        <w:rPr>
          <w:sz w:val="22"/>
          <w:szCs w:val="22"/>
        </w:rPr>
        <w:t xml:space="preserve">Datum jednání a číslo usnesení: dne </w:t>
      </w:r>
      <w:r w:rsidR="00BB5839">
        <w:rPr>
          <w:sz w:val="22"/>
          <w:szCs w:val="22"/>
        </w:rPr>
        <w:t>14</w:t>
      </w:r>
      <w:r w:rsidR="007D0883" w:rsidRPr="001158C7">
        <w:rPr>
          <w:sz w:val="22"/>
          <w:szCs w:val="22"/>
        </w:rPr>
        <w:t>.</w:t>
      </w:r>
      <w:r w:rsidR="00976110" w:rsidRPr="001158C7">
        <w:rPr>
          <w:sz w:val="22"/>
          <w:szCs w:val="22"/>
        </w:rPr>
        <w:t xml:space="preserve"> </w:t>
      </w:r>
      <w:r w:rsidR="00BB5839">
        <w:rPr>
          <w:sz w:val="22"/>
          <w:szCs w:val="22"/>
        </w:rPr>
        <w:t>9</w:t>
      </w:r>
      <w:r w:rsidR="007D0883" w:rsidRPr="001158C7">
        <w:rPr>
          <w:sz w:val="22"/>
          <w:szCs w:val="22"/>
        </w:rPr>
        <w:t>.</w:t>
      </w:r>
      <w:r w:rsidR="00976110" w:rsidRPr="001158C7">
        <w:rPr>
          <w:sz w:val="22"/>
          <w:szCs w:val="22"/>
        </w:rPr>
        <w:t xml:space="preserve"> </w:t>
      </w:r>
      <w:r w:rsidR="00BB5839">
        <w:rPr>
          <w:sz w:val="22"/>
          <w:szCs w:val="22"/>
        </w:rPr>
        <w:t>2017 usnesení č.12/2017</w:t>
      </w:r>
      <w:bookmarkStart w:id="0" w:name="_GoBack"/>
      <w:bookmarkEnd w:id="0"/>
    </w:p>
    <w:p w:rsidR="007D0883" w:rsidRPr="001158C7" w:rsidRDefault="007D0883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7D0883" w:rsidRPr="001158C7" w:rsidRDefault="007D0883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3A6AAC" w:rsidRPr="001158C7" w:rsidRDefault="00BB5839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Prasklicích dne 20. 9</w:t>
      </w:r>
      <w:r w:rsidR="007D0883" w:rsidRPr="001158C7">
        <w:rPr>
          <w:rFonts w:ascii="Times New Roman" w:hAnsi="Times New Roman"/>
          <w:sz w:val="22"/>
          <w:szCs w:val="22"/>
        </w:rPr>
        <w:t>. 201</w:t>
      </w:r>
      <w:r>
        <w:rPr>
          <w:rFonts w:ascii="Times New Roman" w:hAnsi="Times New Roman"/>
          <w:sz w:val="22"/>
          <w:szCs w:val="22"/>
        </w:rPr>
        <w:t>7</w:t>
      </w:r>
      <w:r w:rsidR="003A6AAC" w:rsidRPr="001158C7">
        <w:rPr>
          <w:rFonts w:ascii="Times New Roman" w:hAnsi="Times New Roman"/>
          <w:sz w:val="22"/>
          <w:szCs w:val="22"/>
        </w:rPr>
        <w:tab/>
      </w:r>
      <w:r w:rsidR="003A6AAC" w:rsidRPr="001158C7">
        <w:rPr>
          <w:rFonts w:ascii="Times New Roman" w:hAnsi="Times New Roman"/>
          <w:sz w:val="22"/>
          <w:szCs w:val="22"/>
        </w:rPr>
        <w:tab/>
      </w:r>
      <w:r w:rsidR="00763353" w:rsidRPr="001158C7">
        <w:rPr>
          <w:rFonts w:ascii="Times New Roman" w:hAnsi="Times New Roman"/>
          <w:sz w:val="22"/>
          <w:szCs w:val="22"/>
        </w:rPr>
        <w:t xml:space="preserve">  </w:t>
      </w:r>
      <w:r w:rsidR="003A6AAC" w:rsidRPr="001158C7">
        <w:rPr>
          <w:rFonts w:ascii="Times New Roman" w:hAnsi="Times New Roman"/>
          <w:sz w:val="22"/>
          <w:szCs w:val="22"/>
        </w:rPr>
        <w:tab/>
      </w:r>
      <w:r w:rsidR="00763353" w:rsidRPr="001158C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V Prasklicích dne 20. 9. 2017</w:t>
      </w:r>
    </w:p>
    <w:p w:rsidR="0026292D" w:rsidRPr="001158C7" w:rsidRDefault="003A6AAC" w:rsidP="00D61D21">
      <w:pPr>
        <w:tabs>
          <w:tab w:val="left" w:pos="2835"/>
        </w:tabs>
        <w:ind w:left="426" w:hanging="426"/>
        <w:jc w:val="both"/>
        <w:rPr>
          <w:sz w:val="22"/>
          <w:szCs w:val="22"/>
        </w:rPr>
      </w:pPr>
      <w:r w:rsidRPr="001158C7">
        <w:rPr>
          <w:sz w:val="22"/>
          <w:szCs w:val="22"/>
        </w:rPr>
        <w:t xml:space="preserve">           </w:t>
      </w:r>
    </w:p>
    <w:p w:rsidR="001158C7" w:rsidRDefault="001158C7" w:rsidP="00D61D21">
      <w:pPr>
        <w:tabs>
          <w:tab w:val="left" w:pos="2835"/>
        </w:tabs>
        <w:ind w:left="426" w:hanging="426"/>
        <w:jc w:val="both"/>
        <w:rPr>
          <w:sz w:val="22"/>
          <w:szCs w:val="22"/>
        </w:rPr>
      </w:pPr>
      <w:r w:rsidRPr="001158C7">
        <w:rPr>
          <w:sz w:val="22"/>
          <w:szCs w:val="22"/>
        </w:rPr>
        <w:t xml:space="preserve"> </w:t>
      </w:r>
    </w:p>
    <w:p w:rsidR="003A6AAC" w:rsidRPr="001158C7" w:rsidRDefault="003A6AAC" w:rsidP="00D61D21">
      <w:pPr>
        <w:tabs>
          <w:tab w:val="left" w:pos="2835"/>
        </w:tabs>
        <w:ind w:left="426" w:hanging="426"/>
        <w:jc w:val="both"/>
        <w:rPr>
          <w:sz w:val="22"/>
          <w:szCs w:val="22"/>
        </w:rPr>
      </w:pPr>
      <w:r w:rsidRPr="001158C7">
        <w:rPr>
          <w:sz w:val="22"/>
          <w:szCs w:val="22"/>
        </w:rPr>
        <w:t>za poskytovatele</w:t>
      </w:r>
      <w:r w:rsidR="001158C7" w:rsidRPr="001158C7">
        <w:rPr>
          <w:sz w:val="22"/>
          <w:szCs w:val="22"/>
        </w:rPr>
        <w:t>:</w:t>
      </w:r>
      <w:r w:rsidRPr="001158C7">
        <w:rPr>
          <w:sz w:val="22"/>
          <w:szCs w:val="22"/>
        </w:rPr>
        <w:tab/>
      </w:r>
      <w:r w:rsidRPr="001158C7">
        <w:rPr>
          <w:sz w:val="22"/>
          <w:szCs w:val="22"/>
        </w:rPr>
        <w:tab/>
        <w:t xml:space="preserve">                    </w:t>
      </w:r>
      <w:r w:rsidR="001158C7" w:rsidRPr="001158C7">
        <w:rPr>
          <w:sz w:val="22"/>
          <w:szCs w:val="22"/>
        </w:rPr>
        <w:t xml:space="preserve">                         </w:t>
      </w:r>
      <w:r w:rsidRPr="001158C7">
        <w:rPr>
          <w:sz w:val="22"/>
          <w:szCs w:val="22"/>
        </w:rPr>
        <w:t>za příjemce</w:t>
      </w:r>
      <w:r w:rsidR="001158C7" w:rsidRPr="001158C7">
        <w:rPr>
          <w:sz w:val="22"/>
          <w:szCs w:val="22"/>
        </w:rPr>
        <w:t>:</w:t>
      </w:r>
    </w:p>
    <w:p w:rsidR="00833606" w:rsidRPr="001158C7" w:rsidRDefault="00833606" w:rsidP="00D61D21">
      <w:pPr>
        <w:tabs>
          <w:tab w:val="left" w:pos="2835"/>
        </w:tabs>
        <w:ind w:left="426" w:hanging="426"/>
        <w:jc w:val="both"/>
        <w:rPr>
          <w:sz w:val="22"/>
          <w:szCs w:val="22"/>
        </w:rPr>
      </w:pPr>
    </w:p>
    <w:p w:rsidR="001158C7" w:rsidRDefault="001158C7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1158C7" w:rsidRPr="001158C7" w:rsidRDefault="001158C7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1158C7" w:rsidRPr="001158C7" w:rsidRDefault="001158C7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1158C7" w:rsidRPr="001158C7" w:rsidRDefault="001158C7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1158C7" w:rsidRPr="001158C7" w:rsidRDefault="001158C7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1158C7" w:rsidRPr="001158C7" w:rsidRDefault="001158C7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3A6AAC" w:rsidRPr="001158C7" w:rsidRDefault="003A6AAC" w:rsidP="00D61D21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2"/>
          <w:szCs w:val="22"/>
        </w:rPr>
      </w:pPr>
      <w:r w:rsidRPr="001158C7">
        <w:rPr>
          <w:rFonts w:ascii="Times New Roman" w:hAnsi="Times New Roman"/>
          <w:sz w:val="22"/>
          <w:szCs w:val="22"/>
        </w:rPr>
        <w:t xml:space="preserve"> ………………………………..</w:t>
      </w:r>
      <w:r w:rsidR="001158C7" w:rsidRPr="001158C7">
        <w:rPr>
          <w:rFonts w:ascii="Times New Roman" w:hAnsi="Times New Roman"/>
          <w:sz w:val="22"/>
          <w:szCs w:val="22"/>
        </w:rPr>
        <w:tab/>
      </w:r>
      <w:r w:rsidR="001158C7" w:rsidRPr="001158C7">
        <w:rPr>
          <w:rFonts w:ascii="Times New Roman" w:hAnsi="Times New Roman"/>
          <w:sz w:val="22"/>
          <w:szCs w:val="22"/>
        </w:rPr>
        <w:tab/>
      </w:r>
      <w:r w:rsidR="001158C7" w:rsidRPr="001158C7">
        <w:rPr>
          <w:rFonts w:ascii="Times New Roman" w:hAnsi="Times New Roman"/>
          <w:sz w:val="22"/>
          <w:szCs w:val="22"/>
        </w:rPr>
        <w:tab/>
      </w:r>
      <w:r w:rsidR="001158C7" w:rsidRPr="001158C7">
        <w:rPr>
          <w:rFonts w:ascii="Times New Roman" w:hAnsi="Times New Roman"/>
          <w:sz w:val="22"/>
          <w:szCs w:val="22"/>
        </w:rPr>
        <w:tab/>
      </w:r>
      <w:r w:rsidRPr="001158C7">
        <w:rPr>
          <w:rFonts w:ascii="Times New Roman" w:hAnsi="Times New Roman"/>
          <w:sz w:val="22"/>
          <w:szCs w:val="22"/>
        </w:rPr>
        <w:t>………………………………….</w:t>
      </w:r>
    </w:p>
    <w:p w:rsidR="00492F4B" w:rsidRPr="00D61D21" w:rsidRDefault="003A6AAC" w:rsidP="00D61D21">
      <w:pPr>
        <w:pStyle w:val="Zkladntext"/>
        <w:tabs>
          <w:tab w:val="left" w:pos="5220"/>
        </w:tabs>
        <w:ind w:left="426" w:hanging="426"/>
        <w:rPr>
          <w:rFonts w:ascii="Times New Roman" w:hAnsi="Times New Roman"/>
          <w:szCs w:val="24"/>
        </w:rPr>
      </w:pPr>
      <w:r w:rsidRPr="001158C7">
        <w:rPr>
          <w:rFonts w:ascii="Times New Roman" w:hAnsi="Times New Roman"/>
          <w:sz w:val="22"/>
          <w:szCs w:val="22"/>
        </w:rPr>
        <w:t xml:space="preserve">     </w:t>
      </w:r>
      <w:r w:rsidR="007D0883" w:rsidRPr="001158C7">
        <w:rPr>
          <w:rFonts w:ascii="Times New Roman" w:hAnsi="Times New Roman"/>
          <w:sz w:val="22"/>
          <w:szCs w:val="22"/>
        </w:rPr>
        <w:t>Ing. Jiří Vdoleček</w:t>
      </w:r>
      <w:r w:rsidRPr="001158C7">
        <w:rPr>
          <w:rFonts w:ascii="Times New Roman" w:hAnsi="Times New Roman"/>
          <w:sz w:val="22"/>
          <w:szCs w:val="22"/>
        </w:rPr>
        <w:t xml:space="preserve"> </w:t>
      </w:r>
      <w:r w:rsidR="00A84C25" w:rsidRPr="001158C7">
        <w:rPr>
          <w:rFonts w:ascii="Times New Roman" w:hAnsi="Times New Roman"/>
          <w:sz w:val="22"/>
          <w:szCs w:val="22"/>
        </w:rPr>
        <w:t>starosta</w:t>
      </w:r>
      <w:r w:rsidRPr="001158C7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7D0883" w:rsidRPr="001158C7">
        <w:rPr>
          <w:rFonts w:ascii="Times New Roman" w:hAnsi="Times New Roman"/>
          <w:sz w:val="22"/>
          <w:szCs w:val="22"/>
        </w:rPr>
        <w:t xml:space="preserve">               </w:t>
      </w:r>
      <w:r w:rsidR="00BB5839">
        <w:rPr>
          <w:rFonts w:ascii="Times New Roman" w:hAnsi="Times New Roman"/>
          <w:sz w:val="22"/>
          <w:szCs w:val="22"/>
        </w:rPr>
        <w:t xml:space="preserve">             P. Jan Ston</w:t>
      </w:r>
      <w:r w:rsidRPr="001158C7">
        <w:rPr>
          <w:rFonts w:ascii="Times New Roman" w:hAnsi="Times New Roman"/>
          <w:sz w:val="22"/>
          <w:szCs w:val="22"/>
        </w:rPr>
        <w:tab/>
      </w:r>
      <w:r w:rsidRPr="00D61D21">
        <w:rPr>
          <w:rFonts w:ascii="Times New Roman" w:hAnsi="Times New Roman"/>
          <w:szCs w:val="24"/>
        </w:rPr>
        <w:t xml:space="preserve">                     </w:t>
      </w:r>
    </w:p>
    <w:sectPr w:rsidR="00492F4B" w:rsidRPr="00D61D21" w:rsidSect="001158C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31" w:rsidRDefault="00220E31" w:rsidP="003A6AAC">
      <w:r>
        <w:separator/>
      </w:r>
    </w:p>
  </w:endnote>
  <w:endnote w:type="continuationSeparator" w:id="0">
    <w:p w:rsidR="00220E31" w:rsidRDefault="00220E31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31" w:rsidRDefault="00220E31" w:rsidP="003A6AAC">
      <w:r>
        <w:separator/>
      </w:r>
    </w:p>
  </w:footnote>
  <w:footnote w:type="continuationSeparator" w:id="0">
    <w:p w:rsidR="00220E31" w:rsidRDefault="00220E31" w:rsidP="003A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D9089F58"/>
    <w:lvl w:ilvl="0" w:tplc="71B6C6D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644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9F34FA"/>
    <w:multiLevelType w:val="hybridMultilevel"/>
    <w:tmpl w:val="54E41FDE"/>
    <w:lvl w:ilvl="0" w:tplc="D09C8B28">
      <w:start w:val="4"/>
      <w:numFmt w:val="decimal"/>
      <w:lvlText w:val="4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B7D"/>
    <w:multiLevelType w:val="hybridMultilevel"/>
    <w:tmpl w:val="DE944F22"/>
    <w:lvl w:ilvl="0" w:tplc="D09C8B28">
      <w:start w:val="4"/>
      <w:numFmt w:val="decimal"/>
      <w:lvlText w:val="4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45DB"/>
    <w:multiLevelType w:val="hybridMultilevel"/>
    <w:tmpl w:val="3C4A400A"/>
    <w:lvl w:ilvl="0" w:tplc="CFFEE2B0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7D50"/>
    <w:multiLevelType w:val="hybridMultilevel"/>
    <w:tmpl w:val="DE944F22"/>
    <w:lvl w:ilvl="0" w:tplc="D09C8B28">
      <w:start w:val="4"/>
      <w:numFmt w:val="decimal"/>
      <w:lvlText w:val="4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5BC2"/>
    <w:multiLevelType w:val="hybridMultilevel"/>
    <w:tmpl w:val="E18EBA2C"/>
    <w:lvl w:ilvl="0" w:tplc="E920FA4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1AA1"/>
    <w:multiLevelType w:val="hybridMultilevel"/>
    <w:tmpl w:val="AD3EB85C"/>
    <w:lvl w:ilvl="0" w:tplc="87C63758">
      <w:start w:val="4"/>
      <w:numFmt w:val="decimal"/>
      <w:lvlText w:val="3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33AF2"/>
    <w:multiLevelType w:val="hybridMultilevel"/>
    <w:tmpl w:val="F9D62CEC"/>
    <w:lvl w:ilvl="0" w:tplc="DA1E389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47E5"/>
    <w:multiLevelType w:val="hybridMultilevel"/>
    <w:tmpl w:val="80B4FF1C"/>
    <w:lvl w:ilvl="0" w:tplc="6C960D3A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3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25"/>
  </w:num>
  <w:num w:numId="13">
    <w:abstractNumId w:val="14"/>
  </w:num>
  <w:num w:numId="14">
    <w:abstractNumId w:val="0"/>
  </w:num>
  <w:num w:numId="15">
    <w:abstractNumId w:val="23"/>
  </w:num>
  <w:num w:numId="16">
    <w:abstractNumId w:val="7"/>
  </w:num>
  <w:num w:numId="17">
    <w:abstractNumId w:val="3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24"/>
  </w:num>
  <w:num w:numId="23">
    <w:abstractNumId w:val="18"/>
  </w:num>
  <w:num w:numId="24">
    <w:abstractNumId w:val="4"/>
  </w:num>
  <w:num w:numId="25">
    <w:abstractNumId w:val="16"/>
  </w:num>
  <w:num w:numId="26">
    <w:abstractNumId w:val="15"/>
  </w:num>
  <w:num w:numId="27">
    <w:abstractNumId w:val="5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C"/>
    <w:rsid w:val="00020159"/>
    <w:rsid w:val="00033306"/>
    <w:rsid w:val="00044B70"/>
    <w:rsid w:val="00054606"/>
    <w:rsid w:val="00073D49"/>
    <w:rsid w:val="000966C9"/>
    <w:rsid w:val="000D5B2F"/>
    <w:rsid w:val="001158C7"/>
    <w:rsid w:val="00167066"/>
    <w:rsid w:val="001915F5"/>
    <w:rsid w:val="001B78B6"/>
    <w:rsid w:val="001C5D71"/>
    <w:rsid w:val="001D0956"/>
    <w:rsid w:val="002113D1"/>
    <w:rsid w:val="00220838"/>
    <w:rsid w:val="00220E31"/>
    <w:rsid w:val="002244FA"/>
    <w:rsid w:val="002333CC"/>
    <w:rsid w:val="00247A62"/>
    <w:rsid w:val="00260C3C"/>
    <w:rsid w:val="0026292D"/>
    <w:rsid w:val="002746E7"/>
    <w:rsid w:val="00275B8C"/>
    <w:rsid w:val="0027742C"/>
    <w:rsid w:val="002B4F79"/>
    <w:rsid w:val="002C3D75"/>
    <w:rsid w:val="002C4188"/>
    <w:rsid w:val="002D547C"/>
    <w:rsid w:val="003260FD"/>
    <w:rsid w:val="003356E7"/>
    <w:rsid w:val="00335CFA"/>
    <w:rsid w:val="00351A87"/>
    <w:rsid w:val="003722A0"/>
    <w:rsid w:val="003A6AAC"/>
    <w:rsid w:val="003B4DB0"/>
    <w:rsid w:val="003B5DA5"/>
    <w:rsid w:val="003E53D5"/>
    <w:rsid w:val="00411B2A"/>
    <w:rsid w:val="00426656"/>
    <w:rsid w:val="00456A9C"/>
    <w:rsid w:val="00463ACF"/>
    <w:rsid w:val="004669C1"/>
    <w:rsid w:val="004776BF"/>
    <w:rsid w:val="00492F4B"/>
    <w:rsid w:val="004A7BD0"/>
    <w:rsid w:val="004B4F07"/>
    <w:rsid w:val="004C121A"/>
    <w:rsid w:val="0053020E"/>
    <w:rsid w:val="0055649E"/>
    <w:rsid w:val="00583D75"/>
    <w:rsid w:val="0058633A"/>
    <w:rsid w:val="005A2059"/>
    <w:rsid w:val="005F47E8"/>
    <w:rsid w:val="00600F0E"/>
    <w:rsid w:val="006202E5"/>
    <w:rsid w:val="00621AE9"/>
    <w:rsid w:val="00630CD0"/>
    <w:rsid w:val="00660568"/>
    <w:rsid w:val="00666896"/>
    <w:rsid w:val="00696AC2"/>
    <w:rsid w:val="006A448A"/>
    <w:rsid w:val="006C72DE"/>
    <w:rsid w:val="006F7D1D"/>
    <w:rsid w:val="00741BB2"/>
    <w:rsid w:val="0075278E"/>
    <w:rsid w:val="00753DF4"/>
    <w:rsid w:val="00763353"/>
    <w:rsid w:val="007648EA"/>
    <w:rsid w:val="007801D3"/>
    <w:rsid w:val="007A50DB"/>
    <w:rsid w:val="007A5743"/>
    <w:rsid w:val="007C43B5"/>
    <w:rsid w:val="007D0883"/>
    <w:rsid w:val="007D4A59"/>
    <w:rsid w:val="007E1BB7"/>
    <w:rsid w:val="00833606"/>
    <w:rsid w:val="008641CA"/>
    <w:rsid w:val="00867202"/>
    <w:rsid w:val="008725A0"/>
    <w:rsid w:val="008B4E71"/>
    <w:rsid w:val="008C4024"/>
    <w:rsid w:val="008C5277"/>
    <w:rsid w:val="00905390"/>
    <w:rsid w:val="00927849"/>
    <w:rsid w:val="009725A3"/>
    <w:rsid w:val="00976110"/>
    <w:rsid w:val="009E5B5D"/>
    <w:rsid w:val="00A100EE"/>
    <w:rsid w:val="00A22528"/>
    <w:rsid w:val="00A31F53"/>
    <w:rsid w:val="00A72F68"/>
    <w:rsid w:val="00A73885"/>
    <w:rsid w:val="00A7405E"/>
    <w:rsid w:val="00A82036"/>
    <w:rsid w:val="00A82D0D"/>
    <w:rsid w:val="00A84C25"/>
    <w:rsid w:val="00AB18BA"/>
    <w:rsid w:val="00AC42DB"/>
    <w:rsid w:val="00AE2F71"/>
    <w:rsid w:val="00AE751E"/>
    <w:rsid w:val="00B16836"/>
    <w:rsid w:val="00B2370C"/>
    <w:rsid w:val="00B23790"/>
    <w:rsid w:val="00B75A3D"/>
    <w:rsid w:val="00B76383"/>
    <w:rsid w:val="00B8177A"/>
    <w:rsid w:val="00B9318C"/>
    <w:rsid w:val="00B95800"/>
    <w:rsid w:val="00B95AC5"/>
    <w:rsid w:val="00BB5839"/>
    <w:rsid w:val="00BB62B6"/>
    <w:rsid w:val="00BD52F7"/>
    <w:rsid w:val="00BF1087"/>
    <w:rsid w:val="00BF5943"/>
    <w:rsid w:val="00C23D24"/>
    <w:rsid w:val="00C417FE"/>
    <w:rsid w:val="00C43687"/>
    <w:rsid w:val="00C45B4F"/>
    <w:rsid w:val="00C85554"/>
    <w:rsid w:val="00CB1020"/>
    <w:rsid w:val="00CD35E8"/>
    <w:rsid w:val="00CD417C"/>
    <w:rsid w:val="00CE3D1B"/>
    <w:rsid w:val="00D074D6"/>
    <w:rsid w:val="00D17CC1"/>
    <w:rsid w:val="00D61D21"/>
    <w:rsid w:val="00DD1A5F"/>
    <w:rsid w:val="00E00C7E"/>
    <w:rsid w:val="00E03AED"/>
    <w:rsid w:val="00E20B98"/>
    <w:rsid w:val="00E5712B"/>
    <w:rsid w:val="00E647B7"/>
    <w:rsid w:val="00E9207C"/>
    <w:rsid w:val="00EB3AEE"/>
    <w:rsid w:val="00EE12C6"/>
    <w:rsid w:val="00EE232D"/>
    <w:rsid w:val="00EE40F4"/>
    <w:rsid w:val="00F01D6F"/>
    <w:rsid w:val="00F03B12"/>
    <w:rsid w:val="00F104B4"/>
    <w:rsid w:val="00F17056"/>
    <w:rsid w:val="00F2275E"/>
    <w:rsid w:val="00F26008"/>
    <w:rsid w:val="00F27AC1"/>
    <w:rsid w:val="00F41C07"/>
    <w:rsid w:val="00F5588A"/>
    <w:rsid w:val="00F86280"/>
    <w:rsid w:val="00F9491D"/>
    <w:rsid w:val="00FA77B1"/>
    <w:rsid w:val="00FE0B9E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4C6D-32AA-4A1A-B849-C5C8A86F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D5BE-B48A-4C69-B0DD-E4A8EA4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Obec Prasklice</cp:lastModifiedBy>
  <cp:revision>9</cp:revision>
  <cp:lastPrinted>2017-09-20T15:01:00Z</cp:lastPrinted>
  <dcterms:created xsi:type="dcterms:W3CDTF">2015-02-24T09:49:00Z</dcterms:created>
  <dcterms:modified xsi:type="dcterms:W3CDTF">2017-09-20T15:03:00Z</dcterms:modified>
</cp:coreProperties>
</file>